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AC1AE" w14:textId="77777777" w:rsidR="00F956CB" w:rsidRDefault="00F956CB"/>
    <w:p w14:paraId="3D4E74B2" w14:textId="4A03B289" w:rsidR="00337F5A" w:rsidRPr="00337F5A" w:rsidRDefault="00337F5A" w:rsidP="00337F5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F5A">
        <w:rPr>
          <w:rFonts w:ascii="Times New Roman" w:hAnsi="Times New Roman" w:cs="Times New Roman"/>
          <w:b/>
          <w:bCs/>
          <w:sz w:val="32"/>
          <w:szCs w:val="32"/>
        </w:rPr>
        <w:t>OBRAZLOŽENJE</w:t>
      </w:r>
    </w:p>
    <w:p w14:paraId="00AB7F8C" w14:textId="77777777" w:rsidR="00337F5A" w:rsidRDefault="00337F5A" w:rsidP="00337F5A">
      <w:pPr>
        <w:jc w:val="center"/>
        <w:rPr>
          <w:b/>
          <w:bCs/>
          <w:sz w:val="32"/>
          <w:szCs w:val="32"/>
        </w:rPr>
      </w:pPr>
    </w:p>
    <w:p w14:paraId="52B6575E" w14:textId="2174628A" w:rsidR="00682651" w:rsidRPr="00682651" w:rsidRDefault="00337F5A" w:rsidP="006826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ab/>
      </w:r>
      <w:r w:rsidR="00682651" w:rsidRPr="00682651">
        <w:rPr>
          <w:rFonts w:ascii="Times New Roman" w:hAnsi="Times New Roman" w:cs="Times New Roman"/>
          <w:sz w:val="24"/>
          <w:szCs w:val="24"/>
        </w:rPr>
        <w:t xml:space="preserve">U članku 78. stavak 1. Zakona o koncesijama </w:t>
      </w:r>
      <w:r w:rsidR="00682651">
        <w:rPr>
          <w:rFonts w:ascii="Times New Roman" w:hAnsi="Times New Roman" w:cs="Times New Roman"/>
          <w:sz w:val="24"/>
          <w:szCs w:val="24"/>
        </w:rPr>
        <w:t xml:space="preserve">(„Narodne novine“ broj 69/17 i 107/20) </w:t>
      </w:r>
      <w:r w:rsidR="00682651" w:rsidRPr="00682651">
        <w:rPr>
          <w:rFonts w:ascii="Times New Roman" w:hAnsi="Times New Roman" w:cs="Times New Roman"/>
          <w:sz w:val="24"/>
          <w:szCs w:val="24"/>
        </w:rPr>
        <w:t>određeno je da davatelj koncesije izrađuje i dostavlja ministarstvu nadležnom za financije godišnji, a na zahtjev ministarstva nadležnog za financije i srednjoročni (trogodišnji) plan davanja koncesija. U stavku 3. istog članka propisano je da godišnji plan mora biti u skladu sa srednjoročnim (trogodišnjim) planom davanja koncesija, dok je u stavku 5. istog članka određeno da se u godišnjem planu davanja koncesija navode osobito: planirani broj koncesija, predviđene vrste i predmete koncesija, rokovi na koje se koncesija planiraju dati, pravna osnova za davanje koncesije, procijenjena godišnja naknada za pojedinu koncesiju, popis ugovora o koncesiji koji istječu u godini na koju se plan odnosi, s napomenom za koje se koncesije planira provedba novog postupka davanja koncesije te obrazloženje razloga za eventualno neplaniranje davanja nove koncesije.</w:t>
      </w:r>
    </w:p>
    <w:p w14:paraId="70AA69D7" w14:textId="5BB83AE3" w:rsidR="00337F5A" w:rsidRDefault="00A26F0D" w:rsidP="00337F5A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651">
        <w:rPr>
          <w:rFonts w:ascii="Times New Roman" w:eastAsia="Times New Roman" w:hAnsi="Times New Roman" w:cs="Times New Roman"/>
          <w:sz w:val="24"/>
          <w:szCs w:val="24"/>
        </w:rPr>
        <w:tab/>
      </w:r>
      <w:r w:rsidR="00682651">
        <w:rPr>
          <w:rFonts w:ascii="Times New Roman" w:eastAsia="Times New Roman" w:hAnsi="Times New Roman" w:cs="Times New Roman"/>
        </w:rPr>
        <w:t>Člankom 30. Statuta Općine Mošćenička Draga („Službene novine Općine Mošćenička Draga broj 03/18, 15/18, 4/21 i 16/22) određena je nadležnost Općinskog vijeća Općine Mošćenička Draga da donosi odluke i druge opće akte kojima uređuje pitanja iz samoupravnog djelokruga Općine.</w:t>
      </w:r>
    </w:p>
    <w:p w14:paraId="1BDCFC55" w14:textId="36FE0B32" w:rsidR="00682651" w:rsidRDefault="00682651" w:rsidP="00337F5A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="002B61D6">
        <w:rPr>
          <w:rFonts w:ascii="Times New Roman" w:eastAsia="Times New Roman" w:hAnsi="Times New Roman" w:cs="Times New Roman"/>
        </w:rPr>
        <w:t xml:space="preserve">Odredbom članka 43.a </w:t>
      </w:r>
      <w:r w:rsidR="008E5E21">
        <w:rPr>
          <w:rFonts w:ascii="Times New Roman" w:eastAsia="Times New Roman" w:hAnsi="Times New Roman" w:cs="Times New Roman"/>
        </w:rPr>
        <w:t xml:space="preserve">Zakona o zaštiti i očuvanju kulturnih dobara („Narodne novine“ br. </w:t>
      </w:r>
      <w:r w:rsidR="008E5E21" w:rsidRPr="001E4567">
        <w:rPr>
          <w:rFonts w:ascii="Times New Roman" w:eastAsia="Times New Roman" w:hAnsi="Times New Roman" w:cs="Times New Roman"/>
        </w:rPr>
        <w:t>69/99, 151/03, 157/03, 100/04,  87/09, 88/10, 61/11, 25/12, 136/12, 157/13, 152/14 , 98/15, 44/17, 90/18, 32/20, 62/20, 117/21, 114/22</w:t>
      </w:r>
      <w:r w:rsidR="008E5E21">
        <w:rPr>
          <w:rFonts w:ascii="Times New Roman" w:eastAsia="Times New Roman" w:hAnsi="Times New Roman" w:cs="Times New Roman"/>
        </w:rPr>
        <w:t xml:space="preserve">) </w:t>
      </w:r>
      <w:r w:rsidR="002B61D6">
        <w:rPr>
          <w:rFonts w:ascii="Times New Roman" w:eastAsia="Times New Roman" w:hAnsi="Times New Roman" w:cs="Times New Roman"/>
        </w:rPr>
        <w:t>koncesijom se stječe pravo na gospodarsko korištenje nepokretnog kulturnog dobra ili pravo na obavljanja gospodarskih djelatnosti u vezi s nepokretnim kulturnim dobrom</w:t>
      </w:r>
      <w:r w:rsidR="008E5E21">
        <w:rPr>
          <w:rFonts w:ascii="Times New Roman" w:eastAsia="Times New Roman" w:hAnsi="Times New Roman" w:cs="Times New Roman"/>
        </w:rPr>
        <w:t xml:space="preserve"> koje je u vlasništvu Republike Hrvatske, županije, Grada Zagreba, grada ili općine.</w:t>
      </w:r>
    </w:p>
    <w:p w14:paraId="21092D0E" w14:textId="4F79EACD" w:rsidR="008E5E21" w:rsidRDefault="008E5E21" w:rsidP="008E5E21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Odredbom članka 44. Zakona o komunalnim gospodarstvu („Narodne novine br. </w:t>
      </w:r>
      <w:r w:rsidRPr="00E43AC6">
        <w:rPr>
          <w:rFonts w:ascii="Times New Roman" w:eastAsia="Times New Roman" w:hAnsi="Times New Roman" w:cs="Times New Roman"/>
        </w:rPr>
        <w:t>68/18, 110/18, 32/20</w:t>
      </w:r>
      <w:r>
        <w:rPr>
          <w:rFonts w:ascii="Times New Roman" w:eastAsia="Times New Roman" w:hAnsi="Times New Roman" w:cs="Times New Roman"/>
        </w:rPr>
        <w:t>)</w:t>
      </w:r>
      <w:r w:rsidR="00B702FD">
        <w:rPr>
          <w:rFonts w:ascii="Times New Roman" w:eastAsia="Times New Roman" w:hAnsi="Times New Roman" w:cs="Times New Roman"/>
        </w:rPr>
        <w:t xml:space="preserve"> koncesijom se može steći pravo obavljanja komunalnih djelatnosti i pravo korištenja komunalne infrastrukture radi obavljanja komunalnih djelatnosti obavljanja dimnjačarskih poslova.</w:t>
      </w:r>
    </w:p>
    <w:p w14:paraId="71F0BD43" w14:textId="441C8FEA" w:rsidR="00B702FD" w:rsidRDefault="00B702FD" w:rsidP="008E5E21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Općina Mošćenička Draga sklopila je Ugovor o koncesiji za gospodarsko korištenje muzejske zbirke i toša u Mošćenicama za razdoblje od </w:t>
      </w:r>
      <w:r w:rsidR="00914C0E">
        <w:rPr>
          <w:rFonts w:ascii="Times New Roman" w:eastAsia="Times New Roman" w:hAnsi="Times New Roman" w:cs="Times New Roman"/>
        </w:rPr>
        <w:t>2</w:t>
      </w:r>
      <w:r w:rsidR="003301E3">
        <w:rPr>
          <w:rFonts w:ascii="Times New Roman" w:eastAsia="Times New Roman" w:hAnsi="Times New Roman" w:cs="Times New Roman"/>
        </w:rPr>
        <w:t>9</w:t>
      </w:r>
      <w:r w:rsidR="00914C0E">
        <w:rPr>
          <w:rFonts w:ascii="Times New Roman" w:eastAsia="Times New Roman" w:hAnsi="Times New Roman" w:cs="Times New Roman"/>
        </w:rPr>
        <w:t xml:space="preserve">. </w:t>
      </w:r>
      <w:r w:rsidR="003301E3">
        <w:rPr>
          <w:rFonts w:ascii="Times New Roman" w:eastAsia="Times New Roman" w:hAnsi="Times New Roman" w:cs="Times New Roman"/>
        </w:rPr>
        <w:t>ožujka</w:t>
      </w:r>
      <w:r w:rsidR="00914C0E">
        <w:rPr>
          <w:rFonts w:ascii="Times New Roman" w:eastAsia="Times New Roman" w:hAnsi="Times New Roman" w:cs="Times New Roman"/>
        </w:rPr>
        <w:t xml:space="preserve"> 20</w:t>
      </w:r>
      <w:r w:rsidR="003301E3">
        <w:rPr>
          <w:rFonts w:ascii="Times New Roman" w:eastAsia="Times New Roman" w:hAnsi="Times New Roman" w:cs="Times New Roman"/>
        </w:rPr>
        <w:t>24</w:t>
      </w:r>
      <w:r w:rsidR="00914C0E">
        <w:rPr>
          <w:rFonts w:ascii="Times New Roman" w:eastAsia="Times New Roman" w:hAnsi="Times New Roman" w:cs="Times New Roman"/>
        </w:rPr>
        <w:t>. do 2</w:t>
      </w:r>
      <w:r w:rsidR="003301E3">
        <w:rPr>
          <w:rFonts w:ascii="Times New Roman" w:eastAsia="Times New Roman" w:hAnsi="Times New Roman" w:cs="Times New Roman"/>
        </w:rPr>
        <w:t>9</w:t>
      </w:r>
      <w:r w:rsidR="00914C0E">
        <w:rPr>
          <w:rFonts w:ascii="Times New Roman" w:eastAsia="Times New Roman" w:hAnsi="Times New Roman" w:cs="Times New Roman"/>
        </w:rPr>
        <w:t xml:space="preserve">. </w:t>
      </w:r>
      <w:r w:rsidR="003301E3">
        <w:rPr>
          <w:rFonts w:ascii="Times New Roman" w:eastAsia="Times New Roman" w:hAnsi="Times New Roman" w:cs="Times New Roman"/>
        </w:rPr>
        <w:t>ožujka 2029.</w:t>
      </w:r>
      <w:r>
        <w:rPr>
          <w:rFonts w:ascii="Times New Roman" w:eastAsia="Times New Roman" w:hAnsi="Times New Roman" w:cs="Times New Roman"/>
        </w:rPr>
        <w:t xml:space="preserve"> Ugovor o koncesiji za obavljanje dimnjačarskih usluga z</w:t>
      </w:r>
      <w:r w:rsidR="00914C0E"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razdoblje </w:t>
      </w:r>
      <w:r w:rsidR="003301E3">
        <w:rPr>
          <w:rFonts w:ascii="Times New Roman" w:eastAsia="Times New Roman" w:hAnsi="Times New Roman" w:cs="Times New Roman"/>
        </w:rPr>
        <w:t>istekao je</w:t>
      </w:r>
      <w:r>
        <w:rPr>
          <w:rFonts w:ascii="Times New Roman" w:eastAsia="Times New Roman" w:hAnsi="Times New Roman" w:cs="Times New Roman"/>
        </w:rPr>
        <w:t xml:space="preserve"> 04. rujna 2024. godine</w:t>
      </w:r>
      <w:r w:rsidR="003301E3">
        <w:rPr>
          <w:rFonts w:ascii="Times New Roman" w:eastAsia="Times New Roman" w:hAnsi="Times New Roman" w:cs="Times New Roman"/>
        </w:rPr>
        <w:t>, a novi postupak davanja koncesije za obavljanje komunalne djelatnosti dimnjačarskih poslova na području općine Mošćenička Draga započeo je 16. listopada 2024. godine, a do kraja roka za dostavu ponuda 19. studenog 2024. godine nije zaprimljena niti jedna ponuda te je postupak poništen. Stoga</w:t>
      </w:r>
      <w:r w:rsidR="00A10F7E">
        <w:rPr>
          <w:rFonts w:ascii="Times New Roman" w:eastAsia="Times New Roman" w:hAnsi="Times New Roman" w:cs="Times New Roman"/>
        </w:rPr>
        <w:t xml:space="preserve"> se mora provesti novi postupak</w:t>
      </w:r>
      <w:r>
        <w:rPr>
          <w:rFonts w:ascii="Times New Roman" w:eastAsia="Times New Roman" w:hAnsi="Times New Roman" w:cs="Times New Roman"/>
        </w:rPr>
        <w:t xml:space="preserve"> dodjele koncesije</w:t>
      </w:r>
      <w:r w:rsidR="00A10F7E">
        <w:rPr>
          <w:rFonts w:ascii="Times New Roman" w:eastAsia="Times New Roman" w:hAnsi="Times New Roman" w:cs="Times New Roman"/>
        </w:rPr>
        <w:t xml:space="preserve"> za obavljanje komunalne djelatnosti dimnjačarskih poslova na području općine Mošćenička Draga</w:t>
      </w:r>
      <w:r>
        <w:rPr>
          <w:rFonts w:ascii="Times New Roman" w:eastAsia="Times New Roman" w:hAnsi="Times New Roman" w:cs="Times New Roman"/>
        </w:rPr>
        <w:t>.</w:t>
      </w:r>
    </w:p>
    <w:p w14:paraId="106561AF" w14:textId="5A75D250" w:rsidR="00371AA3" w:rsidRDefault="00371AA3" w:rsidP="008E5E21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 izrađeni Nacrt Prijedloga davanja koncesija za 202</w:t>
      </w:r>
      <w:r w:rsidR="00A10F7E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>. godinu potrebno je provesti savjetovanje s javnošću.</w:t>
      </w:r>
    </w:p>
    <w:p w14:paraId="58454DC2" w14:textId="53B30D85" w:rsidR="00371AA3" w:rsidRPr="00337F5A" w:rsidRDefault="00371AA3" w:rsidP="008E5E2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Slijedom navedenog, potrebno je donijeti Plan davanja koncesija za 202</w:t>
      </w:r>
      <w:r w:rsidR="00A10F7E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>. godinu.</w:t>
      </w:r>
    </w:p>
    <w:sectPr w:rsidR="00371AA3" w:rsidRPr="00337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F5A"/>
    <w:rsid w:val="002B61D6"/>
    <w:rsid w:val="003301E3"/>
    <w:rsid w:val="00337F5A"/>
    <w:rsid w:val="00371AA3"/>
    <w:rsid w:val="004B1A41"/>
    <w:rsid w:val="00682651"/>
    <w:rsid w:val="008E5E21"/>
    <w:rsid w:val="00914C0E"/>
    <w:rsid w:val="00A10F7E"/>
    <w:rsid w:val="00A26F0D"/>
    <w:rsid w:val="00B702FD"/>
    <w:rsid w:val="00F9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90D0"/>
  <w15:chartTrackingRefBased/>
  <w15:docId w15:val="{48DBA0F0-3077-4490-A861-467E6C61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MD</dc:creator>
  <cp:keywords/>
  <dc:description/>
  <cp:lastModifiedBy>Općina MD</cp:lastModifiedBy>
  <cp:revision>3</cp:revision>
  <dcterms:created xsi:type="dcterms:W3CDTF">2023-10-02T07:44:00Z</dcterms:created>
  <dcterms:modified xsi:type="dcterms:W3CDTF">2026-01-28T08:41:00Z</dcterms:modified>
</cp:coreProperties>
</file>